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23F628B6" w:rsidR="006A1824" w:rsidRDefault="00A91D2B" w:rsidP="004720FD">
      <w:pPr>
        <w:spacing w:after="0" w:line="240" w:lineRule="auto"/>
        <w:jc w:val="center"/>
        <w:rPr>
          <w:b/>
        </w:rPr>
      </w:pPr>
      <w:r w:rsidRPr="00480E6C">
        <w:rPr>
          <w:b/>
        </w:rPr>
        <w:t xml:space="preserve">Word count: </w:t>
      </w:r>
      <w:r w:rsidR="00420572">
        <w:rPr>
          <w:b/>
        </w:rPr>
        <w:t>4723</w:t>
      </w:r>
      <w:bookmarkStart w:id="0" w:name="_GoBack"/>
      <w:bookmarkEnd w:id="0"/>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qMT fitting parameters was theoretically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for B</w:t>
      </w:r>
      <w:r w:rsidR="0078271C">
        <w:rPr>
          <w:vertAlign w:val="subscript"/>
        </w:rPr>
        <w:t>1</w:t>
      </w:r>
      <w:r w:rsidR="0078271C">
        <w:t xml:space="preserve">-sensitivity robustness while minimizing the effect on the CRLB. qMT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qMT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qMT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 xml:space="preserve">qMT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34057CCC" w:rsidR="00F7204D" w:rsidRPr="00876B92" w:rsidRDefault="00F21964" w:rsidP="00036340">
      <w:r>
        <w:t>S</w:t>
      </w:r>
      <w:r w:rsidR="003F3FC0">
        <w:t xml:space="preserve">everal </w:t>
      </w:r>
      <w:r>
        <w:t>strategies have been developped</w:t>
      </w:r>
      <w:r w:rsidR="003F3FC0">
        <w:t xml:space="preserve"> to</w:t>
      </w:r>
      <w:r w:rsidR="006812D3">
        <w:t xml:space="preserve"> improve</w:t>
      </w:r>
      <w:r w:rsidR="00CD0638">
        <w:t xml:space="preserve"> the </w:t>
      </w:r>
      <w:r w:rsidR="003F3FC0">
        <w:t xml:space="preserve">SPGR </w:t>
      </w:r>
      <w:r w:rsidR="00CD0638">
        <w:t>qMT acquisition time</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 qMT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qMT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-sensitivity of qMT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994532"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qMT: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994532"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noise</w:t>
      </w:r>
      <w:r w:rsidR="00BA4187">
        <w:t xml:space="preserve"> naturally occurring in</w:t>
      </w:r>
      <w:r>
        <w:t xml:space="preserve"> measured signals.</w:t>
      </w:r>
      <w:r w:rsidR="00A42C39">
        <w:t xml:space="preserve"> For this purpose, the Cram</w:t>
      </w:r>
      <w:r w:rsidR="00CC09A3">
        <w:t>é</w:t>
      </w:r>
      <w:r w:rsidR="00A42C39">
        <w:t xml:space="preserve">r-Rao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t>
      </w:r>
      <w:r w:rsidR="001630E4">
        <w:t xml:space="preserve">that </w:t>
      </w:r>
      <w:r w:rsidR="0099595A">
        <w:t xml:space="preserve">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r w:rsidR="00B956EE" w:rsidRPr="00B956EE">
        <w:t>MATLAB 201</w:t>
      </w:r>
      <w:r w:rsidR="00B956EE">
        <w:t>7</w:t>
      </w:r>
      <w:r w:rsidR="00B956EE" w:rsidRPr="00B956EE">
        <w:t>a; MathWorks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r w:rsidR="00E43EB3">
        <w:lastRenderedPageBreak/>
        <w:t>qMRLab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qMT protocols. </w:t>
      </w:r>
      <w:r w:rsidR="00A30684">
        <w:t>MT-prepared SPGR (TR = 25 ms,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ms,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and α, 25 ms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[variance × # acq.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(λ = 0, noted CRLB, and λ = 0.5, noted CRLB</w:t>
      </w:r>
      <w:r w:rsidR="00804D78" w:rsidRPr="00804D78">
        <w:rPr>
          <w:vertAlign w:val="subscript"/>
        </w:rPr>
        <w:t>λ</w:t>
      </w:r>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05272094"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 xml:space="preserve">set were subsequently fitted </w:t>
      </w:r>
      <w:r w:rsidR="00397690">
        <w:t xml:space="preserve">for qMT parameters </w:t>
      </w:r>
      <w:r>
        <w:t>(F,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1A9CB73A"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2757DB">
        <w:t>, but differ</w:t>
      </w:r>
      <w:r w:rsidR="00A371AE">
        <w:t>ed</w:t>
      </w:r>
      <w:r w:rsidR="002757DB">
        <w:t xml:space="preserve"> in core qMT simulation a</w:t>
      </w:r>
      <w:r w:rsidR="00A371AE">
        <w:t>nd fitting software</w:t>
      </w:r>
      <w:r w:rsidR="00A61B12">
        <w:t>, thus establishing confidence in the use of this</w:t>
      </w:r>
      <w:r w:rsidR="002757DB">
        <w:t xml:space="preserv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4AE3EDF"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w:t>
      </w:r>
      <w:r w:rsidR="00A61B12">
        <w:t>showed</w:t>
      </w:r>
      <w:r w:rsidR="00B85D07">
        <w:t xml:space="preserve"> linear trends for the “Fit” case, which resulted in better agreement with Eq. 2 overall. </w:t>
      </w:r>
      <w:r w:rsidR="00A61B12">
        <w:t>A</w:t>
      </w:r>
      <w:r w:rsidR="00B85D07">
        <w:t xml:space="preserve"> ΔB</w:t>
      </w:r>
      <w:r w:rsidR="00B85D07">
        <w:rPr>
          <w:vertAlign w:val="subscript"/>
        </w:rPr>
        <w:t>1</w:t>
      </w:r>
      <w:r w:rsidR="00B85D07">
        <w:t xml:space="preserve"> of 0.05 n.u. was selected for the iterative optimization</w:t>
      </w:r>
      <w:r w:rsidR="00A61B12">
        <w:t xml:space="preserve"> calculation</w:t>
      </w:r>
      <w:r w:rsidR="00B85D07">
        <w:t xml:space="preserve"> (Eq. 5) later on in this work.</w:t>
      </w:r>
    </w:p>
    <w:p w14:paraId="50CEB38F" w14:textId="5AEA9B5E"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fitting parameter</w:t>
      </w:r>
      <w:r w:rsidR="008E7652">
        <w:t>s</w:t>
      </w:r>
      <w:r w:rsidR="00A94216">
        <w:t xml:space="preserve"> </w:t>
      </w:r>
      <w:r w:rsidR="008E7652">
        <w:t>for a</w:t>
      </w:r>
      <w:r w:rsidR="00A94216">
        <w:t xml:space="preserve"> 5% ΔB</w:t>
      </w:r>
      <w:r w:rsidR="00A94216">
        <w:rPr>
          <w:vertAlign w:val="subscript"/>
        </w:rPr>
        <w:t>1</w:t>
      </w:r>
      <w:r>
        <w:t xml:space="preserve"> </w:t>
      </w:r>
      <w:r w:rsidR="008E7652">
        <w:t>using</w:t>
      </w:r>
      <w:r>
        <w:t xml:space="preserve"> a wide range of uniform qMT acquisition protocols</w:t>
      </w:r>
      <w:r w:rsidR="00F33F5E">
        <w:t xml:space="preserve"> (assuming VFA T</w:t>
      </w:r>
      <w:r w:rsidR="00F33F5E">
        <w:rPr>
          <w:vertAlign w:val="subscript"/>
        </w:rPr>
        <w:t>1</w:t>
      </w:r>
      <w:r w:rsidR="00F33F5E">
        <w:t>)</w:t>
      </w:r>
      <w:r w:rsidR="00A94216">
        <w:t xml:space="preserve"> </w:t>
      </w:r>
      <w:r w:rsidR="008E7652">
        <w:t>which varied</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Most curves (sets of FA</w:t>
      </w:r>
      <w:r w:rsidR="008E7652">
        <w:rPr>
          <w:vertAlign w:val="subscript"/>
        </w:rPr>
        <w:t>MT</w:t>
      </w:r>
      <w:r w:rsidR="008E7652">
        <w:t xml:space="preserve"> combinations)</w:t>
      </w:r>
      <w:r w:rsidR="00F33F5E">
        <w:t xml:space="preserve"> trend asymptotically with increasing number of acquisition points, </w:t>
      </w:r>
      <w:r w:rsidR="007E564F">
        <w:t xml:space="preserve">but generally </w:t>
      </w:r>
      <w:r w:rsidR="00F33F5E">
        <w:t xml:space="preserve">not towards 0% parameter error values (except for a few </w:t>
      </w:r>
      <w:r w:rsidR="008E5EA1">
        <w:t>Δ</w:t>
      </w:r>
      <w:r w:rsidR="00F33F5E">
        <w:t>T</w:t>
      </w:r>
      <w:r w:rsidR="00F33F5E">
        <w:rPr>
          <w:vertAlign w:val="subscript"/>
        </w:rPr>
        <w:t>2,r</w:t>
      </w:r>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8E5EA1">
        <w:t>suggesting it’s beneficial to include</w:t>
      </w:r>
      <w:r w:rsidR="00B52875">
        <w:t xml:space="preserve"> at least two flip angles in your qMT protocol to give it lower B</w:t>
      </w:r>
      <w:r w:rsidR="00B52875">
        <w:rPr>
          <w:vertAlign w:val="subscript"/>
        </w:rPr>
        <w:t>1</w:t>
      </w:r>
      <w:r w:rsidR="00B52875">
        <w:t>-sensitivity.</w:t>
      </w:r>
      <w:r w:rsidR="00100BCA">
        <w:t xml:space="preserve"> The three protocols that ha</w:t>
      </w:r>
      <w:r w:rsidR="008E5EA1">
        <w:t>d</w:t>
      </w:r>
      <w:r w:rsidR="00100BCA">
        <w:t xml:space="preserve"> # FA &gt; 1 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p>
    <w:p w14:paraId="6E98F10E" w14:textId="77777777" w:rsidR="00E71228" w:rsidRDefault="00E71228" w:rsidP="00E71228">
      <w:pPr>
        <w:pStyle w:val="Titre2"/>
      </w:pPr>
      <w:r>
        <w:lastRenderedPageBreak/>
        <w:t>Protocol Optimization</w:t>
      </w:r>
    </w:p>
    <w:p w14:paraId="367F052A" w14:textId="2E1C0F26"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w:t>
      </w:r>
      <w:r w:rsidR="00D65995">
        <w:t>an order of magnitude higher</w:t>
      </w:r>
      <w:r w:rsidR="00837B7B">
        <w:t xml:space="preserve"> for high FA</w:t>
      </w:r>
      <w:r w:rsidR="00837B7B">
        <w:rPr>
          <w:vertAlign w:val="subscript"/>
        </w:rPr>
        <w:t>MT</w:t>
      </w:r>
      <w:r w:rsidR="00837B7B">
        <w:t xml:space="preserve"> (&gt;500°) relat</w:t>
      </w:r>
      <w:r w:rsidR="00D65995">
        <w:t xml:space="preserve">ive to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the peak sensitivity for k</w:t>
      </w:r>
      <w:r w:rsidR="00837B7B">
        <w:rPr>
          <w:vertAlign w:val="subscript"/>
        </w:rPr>
        <w:t>f</w:t>
      </w:r>
      <w:r w:rsidR="00837B7B">
        <w:t xml:space="preserve"> </w:t>
      </w:r>
      <w:r w:rsidR="00D65995">
        <w:t>was</w:t>
      </w:r>
      <w:r w:rsidR="00DF21B1">
        <w:t xml:space="preserve"> constant</w:t>
      </w:r>
      <w:r w:rsidR="00D65995">
        <w:t>ly</w:t>
      </w:r>
      <w:r w:rsidR="00DF21B1">
        <w:t xml:space="preserve">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4E529F">
        <w:t xml:space="preserve">greater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3564EA">
        <w:t xml:space="preserve"> its higher robustness against B</w:t>
      </w:r>
      <w:r w:rsidR="003564EA">
        <w:rPr>
          <w:vertAlign w:val="subscript"/>
        </w:rPr>
        <w:t xml:space="preserve">1, </w:t>
      </w:r>
      <w:r w:rsidR="003564EA">
        <w:t xml:space="preserve">as was </w:t>
      </w:r>
      <w:r w:rsidR="004E529F">
        <w:t>observed in the previous section</w:t>
      </w:r>
      <w:r w:rsidR="003564EA">
        <w:t>.</w:t>
      </w:r>
    </w:p>
    <w:p w14:paraId="6649D380" w14:textId="52E291A5"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w:t>
      </w:r>
      <w:r w:rsidR="00477A4C">
        <w:t>f the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unregularized parameter-normalized CRLB)</w:t>
      </w:r>
      <w:r w:rsidR="00995B29">
        <w:t xml:space="preserve"> and λ = 0.01</w:t>
      </w:r>
      <w:r w:rsidR="0010567B">
        <w:t>.</w:t>
      </w:r>
      <w:r w:rsidR="00896717">
        <w:t xml:space="preserve"> </w:t>
      </w:r>
      <w:r w:rsidR="00995B29">
        <w:t>For these values, t</w:t>
      </w:r>
      <w:r w:rsidR="00896717">
        <w:t xml:space="preserve">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reduces ΔF values for # acquisition</w:t>
      </w:r>
      <w:r w:rsidR="006E2EA1">
        <w:t xml:space="preserve"> points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ΔF </w:t>
      </w:r>
      <w:r w:rsidR="00995B29">
        <w:t>returns</w:t>
      </w:r>
      <w:r w:rsidR="006E2EA1">
        <w:t xml:space="preserve"> to ~</w:t>
      </w:r>
      <w:r w:rsidR="0012461C">
        <w:t>-</w:t>
      </w:r>
      <w:r w:rsidR="00995B29">
        <w:t>0.5% abruptly when the # acquisition</w:t>
      </w:r>
      <w:r w:rsidR="006E2EA1">
        <w:t xml:space="preserve"> points </w:t>
      </w:r>
      <w:r w:rsidR="00995B29">
        <w:t>go below</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occurs for λ = 0.5;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variance-efficiencies, which never recovered to their</w:t>
      </w:r>
      <w:r w:rsidR="00D47E9B">
        <w:t xml:space="preserve">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 xml:space="preserve">near N = 60 and 120 respectively, also at the expense of </w:t>
      </w:r>
      <w:r w:rsidR="00BF6915">
        <w:t xml:space="preserve">a reduction in </w:t>
      </w:r>
      <w:r w:rsidR="00140E47">
        <w:t>variance-efficiency.</w:t>
      </w:r>
      <w:r w:rsidR="0052394B">
        <w:t xml:space="preserve"> Overall, a λ value 0.5 appears to show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26E74831" w:rsidR="0052394B" w:rsidRPr="005B55D4" w:rsidRDefault="0052394B" w:rsidP="00EC2EE5">
      <w:r>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overlayed on the 312-point protocol search-space (displayed as line plots for better visibility of the optimized protocols). The</w:t>
      </w:r>
      <w:r w:rsidR="00025AC7">
        <w:t xml:space="preserve"> complete</w:t>
      </w:r>
      <w:r>
        <w:t xml:space="preserv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45C5BA7A" w:rsidR="00EE61BA" w:rsidRDefault="00EE61BA" w:rsidP="00EE61BA">
      <w:r>
        <w:t>Distributions</w:t>
      </w:r>
      <w:r w:rsidR="000525C7">
        <w:t xml:space="preserve"> </w:t>
      </w:r>
      <w:r w:rsidR="00AB46B8">
        <w:t xml:space="preserve">statistics (mean, σ) of the Monte Carlo simulations </w:t>
      </w:r>
      <w:r w:rsidR="00C735C7">
        <w:t xml:space="preserve">of </w:t>
      </w:r>
      <w:r w:rsidR="00C735C7">
        <w:t>the fitted parameter-of-interest F</w:t>
      </w:r>
      <w:r w:rsidR="00C735C7">
        <w:t xml:space="preserve"> are shown</w:t>
      </w:r>
      <w:r>
        <w:t xml:space="preserve"> </w:t>
      </w:r>
      <w:r w:rsidR="00E60E34">
        <w:t>for varying</w:t>
      </w:r>
      <w:r w:rsidR="00AB46B8">
        <w:t xml:space="preserve">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varying</w:t>
      </w:r>
      <w:r w:rsidR="00AB46B8">
        <w:t xml:space="preserve">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A82C1D">
        <w:t xml:space="preserve">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36B2A770" w:rsidR="00682880" w:rsidRDefault="007502AF" w:rsidP="00EE61BA">
      <w:r>
        <w:lastRenderedPageBreak/>
        <w:t xml:space="preserve">For </w:t>
      </w:r>
      <w:r w:rsidR="00C735C7">
        <w:t xml:space="preserve">the </w:t>
      </w:r>
      <w:r>
        <w:t>CRLB</w:t>
      </w:r>
      <w:r>
        <w:rPr>
          <w:vertAlign w:val="subscript"/>
        </w:rPr>
        <w:t>λ=0.5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between -5% and 10% for the CRLB-optimized protocol</w:t>
      </w:r>
      <w:r w:rsidR="00C735C7">
        <w:t>,</w:t>
      </w:r>
      <w:r>
        <w:t xml:space="preserve"> and between -5% a</w:t>
      </w:r>
      <w:r w:rsidR="00C735C7">
        <w:t>nd 5% for the Uniform protocol.</w:t>
      </w:r>
      <w:r w:rsidR="00C735C7">
        <w:t xml:space="preserve"> CRLB and CRLB</w:t>
      </w:r>
      <w:r w:rsidR="00C735C7">
        <w:rPr>
          <w:vertAlign w:val="subscript"/>
        </w:rPr>
        <w:t>λ=0.5</w:t>
      </w:r>
      <w:r w:rsidR="00C735C7">
        <w:t xml:space="preserve"> protocols</w:t>
      </w:r>
      <w:r>
        <w:t xml:space="preserve"> </w:t>
      </w:r>
      <w:r w:rsidR="00C735C7">
        <w:t xml:space="preserve">resulted in </w:t>
      </w:r>
      <w:r>
        <w:t>standard deviations</w:t>
      </w:r>
      <w:r w:rsidR="00C735C7">
        <w:t xml:space="preserve"> fitted</w:t>
      </w:r>
      <w:r>
        <w:t xml:space="preserve"> F substantially lower </w:t>
      </w:r>
      <w:r w:rsidR="00C735C7">
        <w:t>than the</w:t>
      </w:r>
      <w:r>
        <w:t xml:space="preserve"> Uniform protocol</w:t>
      </w:r>
      <w:r w:rsidR="00C735C7">
        <w:t xml:space="preserve">, </w:t>
      </w:r>
      <w:r w:rsidR="00C735C7">
        <w:t>by a factor of ~1.75</w:t>
      </w:r>
      <w:r>
        <w:t>.</w:t>
      </w:r>
      <w:r w:rsidR="004E2DEB">
        <w:t xml:space="preserve"> Although</w:t>
      </w:r>
      <w:r w:rsidRPr="007502AF">
        <w:t xml:space="preserve"> </w:t>
      </w:r>
      <w:r>
        <w:t>CRLB</w:t>
      </w:r>
      <w:r>
        <w:rPr>
          <w:vertAlign w:val="subscript"/>
        </w:rPr>
        <w:t>λ=0.5</w:t>
      </w:r>
      <w:r>
        <w:t xml:space="preserve"> σ</w:t>
      </w:r>
      <w:r w:rsidR="00C735C7">
        <w:rPr>
          <w:vertAlign w:val="subscript"/>
        </w:rPr>
        <w:t>F</w:t>
      </w:r>
      <w:r>
        <w:t xml:space="preserve"> values were slightly higher than 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8D351CF"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xml:space="preserve">) were below 1% for all datasets with SNR </w:t>
      </w:r>
      <w:r w:rsidR="004E2DEB">
        <w:t xml:space="preserve">values </w:t>
      </w:r>
      <w:r>
        <w:t>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w:t>
      </w:r>
      <w:r w:rsidR="00BF4CA0">
        <w:t>The</w:t>
      </w:r>
      <w:r>
        <w:t xml:space="preserve"> Uniform protocol</w:t>
      </w:r>
      <w:r w:rsidR="00BF4CA0">
        <w:t xml:space="preserve"> resulted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BF4CA0">
        <w:t xml:space="preserve"> for SNRs greater than 100</w:t>
      </w:r>
      <w:r>
        <w:t>.</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CRLB</w:t>
      </w:r>
      <w:r w:rsidR="00191965">
        <w:rPr>
          <w:vertAlign w:val="subscript"/>
        </w:rPr>
        <w:t>λ=0.5</w:t>
      </w:r>
      <w:r w:rsidR="00191965">
        <w:t xml:space="preserve"> </w:t>
      </w:r>
      <w:r w:rsidR="00BF4CA0">
        <w:t>resulted in</w:t>
      </w:r>
      <w:r w:rsidR="00191965">
        <w:t xml:space="preserve">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σ</w:t>
      </w:r>
      <w:r w:rsidR="00BF4CA0">
        <w:rPr>
          <w:vertAlign w:val="subscript"/>
        </w:rPr>
        <w:t>F</w:t>
      </w:r>
      <w:r w:rsidR="001B40FE">
        <w:t xml:space="preserve"> curves increased rapidly for SNR values below 75 for all </w:t>
      </w:r>
      <w:r w:rsidR="00AF48FA">
        <w:t>protocols</w:t>
      </w:r>
      <w:r w:rsidR="001B40FE">
        <w:t xml:space="preserve">. For all </w:t>
      </w:r>
      <w:r w:rsidR="00AF48FA">
        <w:t>cases</w:t>
      </w:r>
      <w:r w:rsidR="001B40FE">
        <w:t>, σ</w:t>
      </w:r>
      <w:r w:rsidR="00AF48FA">
        <w:rPr>
          <w:vertAlign w:val="subscript"/>
        </w:rPr>
        <w:t>F</w:t>
      </w:r>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 (0% and 15%).</w:t>
      </w:r>
      <w:r w:rsidR="001B40FE">
        <w:t xml:space="preserve"> </w:t>
      </w:r>
      <w:r w:rsidR="00AF48FA">
        <w:t>As for the previous figure,</w:t>
      </w:r>
      <w:r w:rsidR="001B40FE">
        <w:t xml:space="preserve"> no substantial difference between the CRLB and CRLB</w:t>
      </w:r>
      <w:r w:rsidR="001B40FE">
        <w:rPr>
          <w:vertAlign w:val="subscript"/>
        </w:rPr>
        <w:t>λ=0.5</w:t>
      </w:r>
      <w:r w:rsidR="00AF48FA">
        <w:t xml:space="preserve"> are observed,</w:t>
      </w:r>
      <w:r w:rsidR="001B40FE">
        <w:t xml:space="preserve"> but </w:t>
      </w:r>
      <w:r w:rsidR="00AF48FA">
        <w:t>both optimized protocols have a better</w:t>
      </w:r>
      <w:r w:rsidR="001B40FE">
        <w:t xml:space="preserve"> overall improvement </w:t>
      </w:r>
      <w:r w:rsidR="00AF48FA">
        <w:t>in their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t>DISCUSSION</w:t>
      </w:r>
    </w:p>
    <w:p w14:paraId="2FED1747" w14:textId="3AE2A1B9" w:rsidR="00B7632F" w:rsidRPr="00A4350B" w:rsidRDefault="003F7A3C" w:rsidP="001510C9">
      <w:r>
        <w:t xml:space="preserve">This </w:t>
      </w:r>
      <w:r w:rsidR="00B7632F">
        <w:t>paper describes a methodology to design an optimized qMT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 regularized CRLB</w:t>
      </w:r>
      <w:r w:rsidR="007630AE" w:rsidRPr="001510C9">
        <w:rPr>
          <w:vertAlign w:val="subscript"/>
        </w:rPr>
        <w:t>λ=0.5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w:t>
      </w:r>
      <w:r w:rsidR="001510C9">
        <w:lastRenderedPageBreak/>
        <w:t>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This simulation work demonstrates the effectiveness of a regularized approach in optimizing qMT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serve as a methodology in designing qMT protocols which could omit B</w:t>
      </w:r>
      <w:r w:rsidR="00A4350B">
        <w:rPr>
          <w:vertAlign w:val="subscript"/>
        </w:rPr>
        <w:t>1</w:t>
      </w:r>
      <w:r w:rsidR="00A4350B">
        <w:t xml:space="preserve"> measurements in the qMT </w:t>
      </w:r>
      <w:r w:rsidR="00215A09">
        <w:t>protocols</w:t>
      </w:r>
      <w:r w:rsidR="00A4350B">
        <w:t xml:space="preserve"> altogether if F is the parameter-of-interest for the study.</w:t>
      </w:r>
    </w:p>
    <w:p w14:paraId="1E299D25" w14:textId="4A6B4FA5" w:rsidR="006B176E" w:rsidRPr="00C154D6" w:rsidRDefault="00C92804" w:rsidP="00C81C2A">
      <w:r>
        <w:t>The work presented here considered a specific qMT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9A0491">
          <w:rPr>
            <w:noProof/>
          </w:rPr>
          <w:t>7</w:t>
        </w:r>
      </w:hyperlink>
      <w:r w:rsidR="008D7B35">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9A0491">
          <w:rPr>
            <w:noProof/>
          </w:rPr>
          <w:t>11</w:t>
        </w:r>
      </w:hyperlink>
      <w:r w:rsidR="008D7B35">
        <w:rPr>
          <w:noProof/>
        </w:rPr>
        <w:t>)</w:t>
      </w:r>
      <w:r w:rsidR="005C3813">
        <w:fldChar w:fldCharType="end"/>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t>are defined slightly differently</w:t>
      </w:r>
      <w:r w:rsidR="005C3813">
        <w:t>.</w:t>
      </w:r>
      <w:r w:rsidR="00D06093">
        <w:t xml:space="preserve"> For example, Yarnykh’</w:t>
      </w:r>
      <w:r w:rsidR="00EE16A0">
        <w:t xml:space="preserve">s model suggests acquiring data only at off-resonance frequencies greater than 1 kHz, and </w:t>
      </w:r>
      <w:r w:rsidR="0069535D">
        <w:t>uses</w:t>
      </w:r>
      <w:r w:rsidR="00C154D6">
        <w:t xml:space="preserve"> a different fitting parameter set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w:t>
      </w:r>
      <w:r w:rsidR="0038797B">
        <w:lastRenderedPageBreak/>
        <w:t xml:space="preserve">identical SPGR qMT acquisition protocols. Single-point qMT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0705ABB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-error propagation analysis of qMT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w:t>
      </w:r>
      <w:r w:rsidR="001C283A">
        <w:lastRenderedPageBreak/>
        <w:t>sensitivity to errors in constraints between different qMT models</w:t>
      </w:r>
      <w:r w:rsidR="00AD23E4">
        <w:t xml:space="preserve"> as discussed above</w:t>
      </w:r>
      <w:r w:rsidR="001C283A">
        <w:t>, and should be explored in future work.</w:t>
      </w:r>
    </w:p>
    <w:p w14:paraId="67CE4B87" w14:textId="0BDBEFE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qMT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A05C05">
        <w:t xml:space="preserve">, </w:t>
      </w:r>
      <w:r w:rsidR="005510F8">
        <w:t>and Eqs. 1 and 2 were developed as a result of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xml:space="preserve">, by minimizing for the tissue which results in </w:t>
      </w:r>
      <w:r w:rsidR="00DB666B">
        <w:lastRenderedPageBreak/>
        <w:t>the maximum value of Eq. 5, which would require the precomputation of the Jacobian sensitivity matrices of all tissues-of-interest.</w:t>
      </w:r>
    </w:p>
    <w:p w14:paraId="17B5F3AC" w14:textId="373F5361" w:rsidR="00F377D6" w:rsidRPr="00681BBB" w:rsidRDefault="00BA3521" w:rsidP="00F377D6">
      <w:r>
        <w:t xml:space="preserve">Overall, this work presents a framework for designing optimal qMT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Cramér-Rao lower bound with </w:t>
      </w:r>
      <w:r w:rsidR="00E82814">
        <w:t xml:space="preserve">fitting parameter </w:t>
      </w:r>
      <w:r>
        <w:t>sensitivity information.</w:t>
      </w:r>
      <w:r w:rsidR="00E36DED">
        <w:t xml:space="preserve"> We demonstrated this methodology by optimizing a qMT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qMT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qMT fitting models. </w:t>
      </w:r>
      <w:r w:rsidR="00B63CD6">
        <w:t>Another interesting way forward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qMT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r w:rsidR="003B7715">
        <w:t>S</w:t>
      </w:r>
      <w:r w:rsidR="003B7715">
        <w:rPr>
          <w:i/>
          <w:vertAlign w:val="subscript"/>
        </w:rPr>
        <w:t>p</w:t>
      </w:r>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n.u.) and for two sets of qMT parameter</w:t>
      </w:r>
      <w:r w:rsidR="00895378">
        <w:rPr>
          <w:b w:val="0"/>
        </w:rPr>
        <w:t>s</w:t>
      </w:r>
      <w:r w:rsidR="001514A3">
        <w:rPr>
          <w:b w:val="0"/>
        </w:rPr>
        <w:t xml:space="preserve">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r w:rsidR="003935A8">
        <w:rPr>
          <w:b w:val="0"/>
        </w:rPr>
        <w:t>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2D7DD896"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w:t>
      </w:r>
      <w:r w:rsidR="00895378">
        <w:rPr>
          <w:b w:val="0"/>
        </w:rPr>
        <w:t xml:space="preserve">parameters </w:t>
      </w:r>
      <w:r w:rsidR="00A56D2D">
        <w:rPr>
          <w:b w:val="0"/>
        </w:rPr>
        <w:t xml:space="preserve">(white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n.u., solid lines) and </w:t>
      </w:r>
      <w:r w:rsidR="00334B49">
        <w:rPr>
          <w:b w:val="0"/>
        </w:rPr>
        <w:t>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w:t>
      </w:r>
      <w:r w:rsidR="00895378">
        <w:rPr>
          <w:b w:val="0"/>
        </w:rPr>
        <w:t>d fitted for three different 10-</w:t>
      </w:r>
      <w:r w:rsidR="00A56D2D">
        <w:rPr>
          <w:b w:val="0"/>
        </w:rPr>
        <w:t>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FC15D68" w14:textId="77777777" w:rsidR="00C27AE2" w:rsidRDefault="00C27AE2">
      <w:r>
        <w:separator/>
      </w:r>
    </w:p>
    <w:p w14:paraId="382969A0" w14:textId="77777777" w:rsidR="00C27AE2" w:rsidRDefault="00C27AE2"/>
  </w:endnote>
  <w:endnote w:type="continuationSeparator" w:id="0">
    <w:p w14:paraId="6E85C913" w14:textId="77777777" w:rsidR="00C27AE2" w:rsidRDefault="00C27AE2">
      <w:r>
        <w:continuationSeparator/>
      </w:r>
    </w:p>
    <w:p w14:paraId="1D7FDD35" w14:textId="77777777" w:rsidR="00C27AE2" w:rsidRDefault="00C27AE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994532" w:rsidRDefault="00994532"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994532" w:rsidRDefault="00994532"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994532" w:rsidRDefault="00994532"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420572">
      <w:rPr>
        <w:rStyle w:val="Numrodepage"/>
        <w:noProof/>
      </w:rPr>
      <w:t>1</w:t>
    </w:r>
    <w:r>
      <w:rPr>
        <w:rStyle w:val="Numrodepage"/>
      </w:rPr>
      <w:fldChar w:fldCharType="end"/>
    </w:r>
  </w:p>
  <w:p w14:paraId="74D1FFB5" w14:textId="77777777" w:rsidR="00994532" w:rsidRPr="00480E6C" w:rsidRDefault="00994532"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994532" w:rsidRPr="00480E6C" w:rsidRDefault="00994532"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E95F00A" w14:textId="77777777" w:rsidR="00C27AE2" w:rsidRDefault="00C27AE2">
      <w:r>
        <w:separator/>
      </w:r>
    </w:p>
    <w:p w14:paraId="29265D1E" w14:textId="77777777" w:rsidR="00C27AE2" w:rsidRDefault="00C27AE2"/>
  </w:footnote>
  <w:footnote w:type="continuationSeparator" w:id="0">
    <w:p w14:paraId="0406F29C" w14:textId="77777777" w:rsidR="00C27AE2" w:rsidRDefault="00C27AE2">
      <w:r>
        <w:continuationSeparator/>
      </w:r>
    </w:p>
    <w:p w14:paraId="1995FAEE" w14:textId="77777777" w:rsidR="00C27AE2" w:rsidRDefault="00C27AE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605F"/>
    <w:rsid w:val="00127D02"/>
    <w:rsid w:val="00127D96"/>
    <w:rsid w:val="00127E59"/>
    <w:rsid w:val="001301A8"/>
    <w:rsid w:val="001302D4"/>
    <w:rsid w:val="00131485"/>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6909"/>
    <w:rsid w:val="004472B0"/>
    <w:rsid w:val="004476F6"/>
    <w:rsid w:val="004479E4"/>
    <w:rsid w:val="00450F09"/>
    <w:rsid w:val="004511EE"/>
    <w:rsid w:val="00452C3D"/>
    <w:rsid w:val="00452ED1"/>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505B"/>
    <w:rsid w:val="004C7DAF"/>
    <w:rsid w:val="004D2F9C"/>
    <w:rsid w:val="004D407A"/>
    <w:rsid w:val="004D4403"/>
    <w:rsid w:val="004D5492"/>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1745"/>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082"/>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24E"/>
    <w:rsid w:val="0082064A"/>
    <w:rsid w:val="00820DB7"/>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61D0"/>
    <w:rsid w:val="008A6649"/>
    <w:rsid w:val="008A7D58"/>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F63"/>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6FF"/>
    <w:rsid w:val="00AF1FB4"/>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2DF6"/>
    <w:rsid w:val="00B139BF"/>
    <w:rsid w:val="00B1423B"/>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30AA"/>
    <w:rsid w:val="00C236F3"/>
    <w:rsid w:val="00C23C0A"/>
    <w:rsid w:val="00C25D2F"/>
    <w:rsid w:val="00C27AE2"/>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DA6"/>
    <w:rsid w:val="00E4783D"/>
    <w:rsid w:val="00E47C49"/>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025D204-0552-B847-AB12-15F4D7CEA9C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32</TotalTime>
  <Pages>35</Pages>
  <Words>14931</Words>
  <Characters>82122</Characters>
  <Application>Microsoft Macintosh Word</Application>
  <DocSecurity>0</DocSecurity>
  <Lines>684</Lines>
  <Paragraphs>193</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96860</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67</cp:revision>
  <cp:lastPrinted>2016-10-18T17:19:00Z</cp:lastPrinted>
  <dcterms:created xsi:type="dcterms:W3CDTF">2017-10-07T17:46:00Z</dcterms:created>
  <dcterms:modified xsi:type="dcterms:W3CDTF">2017-10-11T18:06:00Z</dcterms:modified>
</cp:coreProperties>
</file>